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790AD" w14:textId="76566D31" w:rsidR="002942F6" w:rsidRPr="005F0B5C" w:rsidRDefault="002942F6" w:rsidP="005F0B5C">
      <w:pPr>
        <w:ind w:left="708" w:hanging="70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Informação mínima a constar do plano de emergência interno</w:t>
      </w:r>
      <w:r w:rsidR="004F3F22"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:</w:t>
      </w:r>
    </w:p>
    <w:p w14:paraId="29749C6A" w14:textId="77777777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a) Peças desenhadas e descrição das práticas e das instalações radiológicas conforme aplicável;</w:t>
      </w:r>
    </w:p>
    <w:p w14:paraId="79A159F5" w14:textId="77777777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b) Identificação e caracterização dos riscos tomando em consideração a envolvente da instalação;</w:t>
      </w:r>
    </w:p>
    <w:p w14:paraId="3E0508D6" w14:textId="77777777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c) Critérios e procedimentos para ativação do plano e dos sistemas de alerta;</w:t>
      </w:r>
    </w:p>
    <w:p w14:paraId="03FE6627" w14:textId="7D03D7B2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d) Identificação dos meios e procedimentos de notificação das autoridades competentes, de comunicação interna e de comunicação com o exterior;</w:t>
      </w:r>
    </w:p>
    <w:p w14:paraId="3FCF5DC5" w14:textId="42AD83AB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 xml:space="preserve">e) Identificação das competências, responsabilidades e meios humanos disponíveis para responder à </w:t>
      </w:r>
      <w:proofErr w:type="gramStart"/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situação de emergência</w:t>
      </w:r>
      <w:proofErr w:type="gramEnd"/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, bem como listagem dos trabalhadores de emergência;</w:t>
      </w:r>
    </w:p>
    <w:p w14:paraId="55EC0848" w14:textId="601A1345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f) Procedimentos de atuação com vista à proteção da saúde dos trabalhadores (incluindo os trabalhadores de emergência), do público e do ambiente;</w:t>
      </w:r>
    </w:p>
    <w:p w14:paraId="5B06A385" w14:textId="77777777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g) Identificação dos meios materiais existentes para fazer face à emergência e limitar as suas consequências;</w:t>
      </w:r>
    </w:p>
    <w:p w14:paraId="53F29CC2" w14:textId="467542DB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h) Identificação dos meios para proceder a uma primeira avaliação das circunstâncias e consequências e medidas de proteção a implementar;</w:t>
      </w:r>
    </w:p>
    <w:p w14:paraId="1BA85CC0" w14:textId="657B193B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i) Disposições para a avaliação das causas da ocorrência, restabelecimento da atividade e, quando aplicável, remediação ambiental;</w:t>
      </w:r>
    </w:p>
    <w:p w14:paraId="482494A6" w14:textId="63F4F396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j) Disposições para garantir a articulação entre o Plano de Emergência Interno e o Plano de Emergência Externo, quando aplicável;</w:t>
      </w:r>
    </w:p>
    <w:p w14:paraId="493DE577" w14:textId="54C3D0C7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k) Avaliação das potenciais situações de exposição de emergência e exposições associadas, a saber, exposição da população e exposição profissional de emergência, e resposta eficaz a situações de exposição de emergência relacionadas com práticas ou eventos não antecipados;</w:t>
      </w:r>
    </w:p>
    <w:p w14:paraId="142349D5" w14:textId="1C99BF56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l) Disposições relativas à monitorização ou avaliação de doses individuais dos trabalhadores de emergência e ao registo de doses, quando aplicável;</w:t>
      </w:r>
    </w:p>
    <w:p w14:paraId="6DDD9550" w14:textId="6CD259E9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m) Transição de situações de exposição de emergência para situações de exposição existente, incluindo recuperação e correção, quando aplicável;</w:t>
      </w:r>
    </w:p>
    <w:p w14:paraId="68B61AAB" w14:textId="77777777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n) Disposições relativas à informação ao público, quando aplicável;</w:t>
      </w:r>
    </w:p>
    <w:p w14:paraId="3CB58962" w14:textId="40843262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  <w:r w:rsidRPr="005F0B5C"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  <w:t>o) Disposições para a verificação e revisão do plano de emergência interno de modo a ter em conta as alterações ou os ensinamentos obtidos dos exercícios e eventos passados.</w:t>
      </w:r>
    </w:p>
    <w:p w14:paraId="1B37D00F" w14:textId="77777777" w:rsidR="002942F6" w:rsidRPr="005F0B5C" w:rsidRDefault="002942F6" w:rsidP="005F0B5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PT"/>
          <w14:ligatures w14:val="none"/>
        </w:rPr>
      </w:pPr>
    </w:p>
    <w:p w14:paraId="35AA454A" w14:textId="77777777" w:rsidR="00435FF8" w:rsidRPr="005F0B5C" w:rsidRDefault="00435FF8" w:rsidP="005F0B5C">
      <w:pPr>
        <w:jc w:val="both"/>
        <w:rPr>
          <w:sz w:val="18"/>
          <w:szCs w:val="18"/>
        </w:rPr>
      </w:pPr>
    </w:p>
    <w:sectPr w:rsidR="00435FF8" w:rsidRPr="005F0B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89F36" w14:textId="77777777" w:rsidR="00435FF8" w:rsidRDefault="00435FF8" w:rsidP="00435FF8">
      <w:pPr>
        <w:spacing w:after="0" w:line="240" w:lineRule="auto"/>
      </w:pPr>
      <w:r>
        <w:separator/>
      </w:r>
    </w:p>
  </w:endnote>
  <w:endnote w:type="continuationSeparator" w:id="0">
    <w:p w14:paraId="0D5F11AB" w14:textId="77777777" w:rsidR="00435FF8" w:rsidRDefault="00435FF8" w:rsidP="0043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09DBA" w14:textId="77777777" w:rsidR="00435FF8" w:rsidRDefault="00435FF8" w:rsidP="00435FF8">
      <w:pPr>
        <w:spacing w:after="0" w:line="240" w:lineRule="auto"/>
      </w:pPr>
      <w:r>
        <w:separator/>
      </w:r>
    </w:p>
  </w:footnote>
  <w:footnote w:type="continuationSeparator" w:id="0">
    <w:p w14:paraId="32D6CDF0" w14:textId="77777777" w:rsidR="00435FF8" w:rsidRDefault="00435FF8" w:rsidP="0043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20775" w14:textId="2DF5DDE7" w:rsidR="00435FF8" w:rsidRPr="00CB278F" w:rsidRDefault="00435FF8" w:rsidP="00435FF8">
    <w:pPr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</w:pPr>
    <w:r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>Plano de Emergência Interno</w:t>
    </w:r>
  </w:p>
  <w:p w14:paraId="53939873" w14:textId="77777777" w:rsidR="00435FF8" w:rsidRDefault="00435F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C2C76"/>
    <w:multiLevelType w:val="hybridMultilevel"/>
    <w:tmpl w:val="BF0236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23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1E"/>
    <w:rsid w:val="000902BD"/>
    <w:rsid w:val="00174DD3"/>
    <w:rsid w:val="00182A3C"/>
    <w:rsid w:val="002942F6"/>
    <w:rsid w:val="0029687F"/>
    <w:rsid w:val="002C689F"/>
    <w:rsid w:val="00316DEF"/>
    <w:rsid w:val="0031724D"/>
    <w:rsid w:val="00367D02"/>
    <w:rsid w:val="00394A3B"/>
    <w:rsid w:val="00435FF8"/>
    <w:rsid w:val="004F3F22"/>
    <w:rsid w:val="005839D5"/>
    <w:rsid w:val="005F0B5C"/>
    <w:rsid w:val="00603ED5"/>
    <w:rsid w:val="006049AA"/>
    <w:rsid w:val="0064361E"/>
    <w:rsid w:val="006C2E11"/>
    <w:rsid w:val="006D5A3C"/>
    <w:rsid w:val="00764A1D"/>
    <w:rsid w:val="00920C82"/>
    <w:rsid w:val="009C045F"/>
    <w:rsid w:val="00AA234B"/>
    <w:rsid w:val="00AE3AD5"/>
    <w:rsid w:val="00AF7E6F"/>
    <w:rsid w:val="00B34390"/>
    <w:rsid w:val="00BB689C"/>
    <w:rsid w:val="00BE6E2A"/>
    <w:rsid w:val="00C149DD"/>
    <w:rsid w:val="00C809DE"/>
    <w:rsid w:val="00C94C99"/>
    <w:rsid w:val="00D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245D2"/>
  <w15:chartTrackingRefBased/>
  <w15:docId w15:val="{CA5FF501-8E2B-4A23-9EF1-B7126D6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436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436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436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436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436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436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436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436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436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436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436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436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436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4361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436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4361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436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436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436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43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436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436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436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436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4361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436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436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4361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4361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35FF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35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FF8"/>
  </w:style>
  <w:style w:type="paragraph" w:styleId="Rodap">
    <w:name w:val="footer"/>
    <w:basedOn w:val="Normal"/>
    <w:link w:val="RodapCarter"/>
    <w:uiPriority w:val="99"/>
    <w:unhideWhenUsed/>
    <w:rsid w:val="00435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Coelho</dc:creator>
  <cp:keywords/>
  <dc:description/>
  <cp:lastModifiedBy>ERS</cp:lastModifiedBy>
  <cp:revision>15</cp:revision>
  <dcterms:created xsi:type="dcterms:W3CDTF">2024-03-07T16:53:00Z</dcterms:created>
  <dcterms:modified xsi:type="dcterms:W3CDTF">2024-06-26T10:30:00Z</dcterms:modified>
</cp:coreProperties>
</file>